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Infrastrutture del Territorio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sovrintende a tutte le opere pubbliche realizzate dall'amministrazione, mediante progettazione e direzione dei lavori (interna o affidata a professionisti esterni), coordinazione e collaudo finale, la programmazione ed il coordinamento delle Opere Pubbliche, la manutenzione straordinaria di strade e parcheggi, la realizzazione di opere a scomputo, l'adeguamento pensiline fermate di trasporto pubblico e la realizzazione di orti urbani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Ing. Girdano Vito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dei servizi attinenti all'architettura e all'ingegneria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tramite il sistema di affidamento diretto.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mediante il sistema della procedura negoziata.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Infrastrutture del Territorio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